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CEA814" w14:textId="77777777" w:rsidR="001F3B35" w:rsidRDefault="001F3B35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312C215" w14:textId="77777777" w:rsidR="001F3B35" w:rsidRDefault="00000000">
      <w:pPr>
        <w:jc w:val="center"/>
        <w:rPr>
          <w:rFonts w:ascii="Arial" w:eastAsia="Arial" w:hAnsi="Arial" w:cs="Arial"/>
          <w:b/>
          <w:bCs/>
          <w:color w:val="FF0000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DECLARAÇÃO DE TRANSFERÊNCIA, DIREITOS AUTORAIS E DE RESPONSABILIDADE</w:t>
      </w:r>
    </w:p>
    <w:p w14:paraId="61AC9005" w14:textId="77777777" w:rsidR="001F3B35" w:rsidRDefault="001F3B35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341DFB57" w14:textId="77777777" w:rsidR="001F3B35" w:rsidRDefault="001F3B35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7D40052E" w14:textId="3E4955A3" w:rsidR="001F3B35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Declaramos que lemos e concordamos com as orientações contidas na </w:t>
      </w:r>
      <w:r>
        <w:rPr>
          <w:rFonts w:ascii="Calibri" w:eastAsia="Calibri" w:hAnsi="Calibri" w:cs="Calibri"/>
        </w:rPr>
        <w:t>Política editorial e Diretrizes para autores,</w:t>
      </w:r>
      <w:r>
        <w:rPr>
          <w:rFonts w:ascii="Arial" w:eastAsia="Arial" w:hAnsi="Arial" w:cs="Arial"/>
          <w:sz w:val="22"/>
          <w:szCs w:val="22"/>
        </w:rPr>
        <w:t xml:space="preserve"> e apresentamos o manuscrito intitulado </w:t>
      </w:r>
      <w:r w:rsidR="003E4557" w:rsidRPr="003E4557">
        <w:rPr>
          <w:rFonts w:ascii="Arial" w:eastAsia="Arial" w:hAnsi="Arial" w:cs="Arial"/>
          <w:sz w:val="22"/>
          <w:szCs w:val="22"/>
        </w:rPr>
        <w:t>“</w:t>
      </w:r>
      <w:r>
        <w:rPr>
          <w:rFonts w:ascii="Arial" w:eastAsia="Arial" w:hAnsi="Arial" w:cs="Arial"/>
          <w:b/>
          <w:bCs/>
          <w:color w:val="FF0000"/>
          <w:sz w:val="22"/>
          <w:szCs w:val="22"/>
        </w:rPr>
        <w:t>título do manuscrito</w:t>
      </w:r>
      <w:r w:rsidR="003E4557" w:rsidRPr="003E4557">
        <w:rPr>
          <w:rFonts w:ascii="Arial" w:eastAsia="Arial" w:hAnsi="Arial" w:cs="Arial"/>
          <w:sz w:val="22"/>
          <w:szCs w:val="22"/>
        </w:rPr>
        <w:t>”</w:t>
      </w:r>
      <w:r>
        <w:rPr>
          <w:rFonts w:ascii="Arial" w:eastAsia="Arial" w:hAnsi="Arial" w:cs="Arial"/>
          <w:sz w:val="22"/>
          <w:szCs w:val="22"/>
        </w:rPr>
        <w:t xml:space="preserve"> para publicação na Semear: Revista de Alimentação, Nutrição e Saúde. O manuscrito em questão representa um material inédito, que não foi previamente publicado, seja no formato impresso ou eletrônico, </w:t>
      </w:r>
      <w:r>
        <w:rPr>
          <w:rFonts w:ascii="Calibri" w:eastAsia="Calibri" w:hAnsi="Calibri" w:cs="Calibri"/>
        </w:rPr>
        <w:t>assim como em anais de eventos científicos ou capítulos de livros,</w:t>
      </w:r>
      <w:r>
        <w:rPr>
          <w:rFonts w:ascii="Arial" w:eastAsia="Arial" w:hAnsi="Arial" w:cs="Arial"/>
          <w:sz w:val="22"/>
          <w:szCs w:val="22"/>
        </w:rPr>
        <w:t xml:space="preserve"> e não está sob avaliação para publicação em outra revista no momento e nem mesmo será submetido ou publicado em nenhuma outra revista, enquanto a aceitação pelos editores deste periódico estiver sob consideração. 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Somente se aplicável: </w:t>
      </w:r>
      <w:r>
        <w:rPr>
          <w:rFonts w:ascii="Arial" w:eastAsia="Arial" w:hAnsi="Arial" w:cs="Arial"/>
          <w:sz w:val="22"/>
          <w:szCs w:val="22"/>
        </w:rPr>
        <w:t xml:space="preserve">O texto é um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Preprint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encontra-se publicado no repositório (nome do repositório/servidor), com o Digital </w:t>
      </w:r>
      <w:proofErr w:type="spellStart"/>
      <w:r>
        <w:rPr>
          <w:rFonts w:ascii="Arial" w:eastAsia="Arial" w:hAnsi="Arial" w:cs="Arial"/>
          <w:sz w:val="22"/>
          <w:szCs w:val="22"/>
        </w:rPr>
        <w:t>Object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Identifier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(DOI) (número).</w:t>
      </w:r>
    </w:p>
    <w:p w14:paraId="1C13A7FB" w14:textId="23C74189" w:rsidR="001F3B35" w:rsidRDefault="00000000">
      <w:pPr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Somente se aplicável: </w:t>
      </w:r>
      <w:r>
        <w:rPr>
          <w:rFonts w:ascii="Arial" w:eastAsia="Arial" w:hAnsi="Arial" w:cs="Arial"/>
          <w:sz w:val="22"/>
          <w:szCs w:val="22"/>
        </w:rPr>
        <w:t xml:space="preserve">Declaramos que o estudo foi aprovado no Comitê de Ética em Pesquisa (CEP) </w:t>
      </w:r>
      <w:r>
        <w:rPr>
          <w:rFonts w:ascii="Arial" w:eastAsia="Arial" w:hAnsi="Arial" w:cs="Arial"/>
          <w:b/>
          <w:bCs/>
          <w:color w:val="FF0000"/>
          <w:sz w:val="22"/>
          <w:szCs w:val="22"/>
          <w:highlight w:val="yellow"/>
        </w:rPr>
        <w:t>OU</w:t>
      </w:r>
      <w:r>
        <w:rPr>
          <w:rFonts w:ascii="Arial" w:eastAsia="Arial" w:hAnsi="Arial" w:cs="Arial"/>
          <w:sz w:val="22"/>
          <w:szCs w:val="22"/>
        </w:rPr>
        <w:t xml:space="preserve"> Comitê de Ética no Uso de Animais (CEUA) da/o 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(Instituição do CEP ou CEUA) </w:t>
      </w:r>
      <w:r>
        <w:rPr>
          <w:rFonts w:ascii="Arial" w:eastAsia="Arial" w:hAnsi="Arial" w:cs="Arial"/>
          <w:sz w:val="22"/>
          <w:szCs w:val="22"/>
        </w:rPr>
        <w:t xml:space="preserve">sob Certificado de Apresentação de Apreciação Ética (CAAE) </w:t>
      </w:r>
      <w:r>
        <w:rPr>
          <w:rFonts w:ascii="Arial" w:eastAsia="Arial" w:hAnsi="Arial" w:cs="Arial"/>
          <w:color w:val="FF0000"/>
          <w:sz w:val="22"/>
          <w:szCs w:val="22"/>
        </w:rPr>
        <w:t>(indique o n</w:t>
      </w:r>
      <w:r>
        <w:rPr>
          <w:rFonts w:ascii="Arial" w:eastAsia="Arial" w:hAnsi="Arial" w:cs="Arial"/>
          <w:color w:val="FF0000"/>
          <w:sz w:val="22"/>
          <w:szCs w:val="22"/>
          <w:vertAlign w:val="superscript"/>
        </w:rPr>
        <w:t>o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CAAE)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2"/>
          <w:szCs w:val="22"/>
          <w:highlight w:val="yellow"/>
        </w:rPr>
        <w:t>OU</w:t>
      </w:r>
      <w:r>
        <w:rPr>
          <w:rFonts w:ascii="Arial" w:eastAsia="Arial" w:hAnsi="Arial" w:cs="Arial"/>
          <w:sz w:val="22"/>
          <w:szCs w:val="22"/>
        </w:rPr>
        <w:t xml:space="preserve"> Protocolo CEUA </w:t>
      </w:r>
      <w:r w:rsidR="003E4557" w:rsidRPr="003E4557">
        <w:rPr>
          <w:rFonts w:ascii="Arial" w:eastAsia="Arial" w:hAnsi="Arial" w:cs="Arial"/>
          <w:sz w:val="22"/>
          <w:szCs w:val="22"/>
        </w:rPr>
        <w:t>n.º</w:t>
      </w:r>
      <w:r>
        <w:rPr>
          <w:rFonts w:ascii="Arial" w:eastAsia="Arial" w:hAnsi="Arial" w:cs="Arial"/>
          <w:sz w:val="22"/>
          <w:szCs w:val="22"/>
        </w:rPr>
        <w:t xml:space="preserve"> XXXX/Ano.</w:t>
      </w:r>
    </w:p>
    <w:p w14:paraId="391FFBCF" w14:textId="77777777" w:rsidR="001F3B35" w:rsidRDefault="00000000">
      <w:pPr>
        <w:ind w:firstLine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Os autores declaram não ter interesses conflitantes. </w:t>
      </w:r>
      <w:r>
        <w:rPr>
          <w:rFonts w:ascii="Arial" w:eastAsia="Arial" w:hAnsi="Arial" w:cs="Arial"/>
          <w:b/>
          <w:bCs/>
          <w:color w:val="FF0000"/>
          <w:sz w:val="22"/>
          <w:szCs w:val="22"/>
          <w:highlight w:val="yellow"/>
        </w:rPr>
        <w:t>OU</w:t>
      </w:r>
      <w:r>
        <w:rPr>
          <w:rFonts w:ascii="Arial" w:eastAsia="Arial" w:hAnsi="Arial" w:cs="Arial"/>
          <w:b/>
          <w:bCs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O estudo apresenta os seguintes conflitos de interesse: </w:t>
      </w:r>
      <w:r>
        <w:rPr>
          <w:rFonts w:ascii="Arial" w:eastAsia="Arial" w:hAnsi="Arial" w:cs="Arial"/>
          <w:color w:val="FF0000"/>
          <w:sz w:val="22"/>
          <w:szCs w:val="22"/>
        </w:rPr>
        <w:t>(descrever os conflitos de interesse)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color w:val="1F1F1F"/>
          <w:sz w:val="22"/>
          <w:szCs w:val="22"/>
          <w:highlight w:val="white"/>
        </w:rPr>
        <w:t xml:space="preserve">Afirmamos que nossa contribuição foi na </w:t>
      </w:r>
      <w:r>
        <w:rPr>
          <w:rFonts w:ascii="Arial" w:eastAsia="Arial" w:hAnsi="Arial" w:cs="Arial"/>
          <w:sz w:val="22"/>
          <w:szCs w:val="22"/>
          <w:highlight w:val="white"/>
        </w:rPr>
        <w:t>concepção ou desenho do estudo; ou na aquisição, análise ou interpretação</w:t>
      </w:r>
      <w:r>
        <w:rPr>
          <w:rFonts w:ascii="Arial" w:eastAsia="Arial" w:hAnsi="Arial" w:cs="Arial"/>
          <w:color w:val="1F1F1F"/>
          <w:sz w:val="22"/>
          <w:szCs w:val="22"/>
          <w:highlight w:val="white"/>
        </w:rPr>
        <w:t xml:space="preserve">; e na </w:t>
      </w:r>
      <w:r>
        <w:rPr>
          <w:rFonts w:ascii="Arial" w:eastAsia="Arial" w:hAnsi="Arial" w:cs="Arial"/>
          <w:sz w:val="22"/>
          <w:szCs w:val="22"/>
          <w:highlight w:val="white"/>
        </w:rPr>
        <w:t>redação ou revisão crítica do manuscrito</w:t>
      </w:r>
      <w:r>
        <w:rPr>
          <w:rFonts w:ascii="Arial" w:eastAsia="Arial" w:hAnsi="Arial" w:cs="Arial"/>
          <w:color w:val="1F1F1F"/>
          <w:sz w:val="22"/>
          <w:szCs w:val="22"/>
          <w:highlight w:val="white"/>
        </w:rPr>
        <w:t xml:space="preserve">; e que todos os autores </w:t>
      </w:r>
      <w:r>
        <w:rPr>
          <w:rFonts w:ascii="Arial" w:eastAsia="Arial" w:hAnsi="Arial" w:cs="Arial"/>
          <w:sz w:val="22"/>
          <w:szCs w:val="22"/>
          <w:highlight w:val="white"/>
        </w:rPr>
        <w:t xml:space="preserve">aprovaram a versão final </w:t>
      </w:r>
      <w:r>
        <w:rPr>
          <w:rFonts w:ascii="Arial" w:eastAsia="Arial" w:hAnsi="Arial" w:cs="Arial"/>
          <w:color w:val="1F1F1F"/>
          <w:sz w:val="22"/>
          <w:szCs w:val="22"/>
          <w:highlight w:val="white"/>
        </w:rPr>
        <w:t xml:space="preserve">e </w:t>
      </w:r>
      <w:r>
        <w:rPr>
          <w:rFonts w:ascii="Arial" w:eastAsia="Arial" w:hAnsi="Arial" w:cs="Arial"/>
          <w:sz w:val="22"/>
          <w:szCs w:val="22"/>
          <w:highlight w:val="white"/>
        </w:rPr>
        <w:t>concordam em ser responsáveis por todos os aspectos do trabalho, garantindo integridade, precisão 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responsabilidade pública pelo seu conteúdo. </w:t>
      </w:r>
    </w:p>
    <w:p w14:paraId="1B0C13CF" w14:textId="77777777" w:rsidR="001F3B35" w:rsidRDefault="00000000">
      <w:pPr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Somente se aplicável:</w:t>
      </w:r>
      <w:r>
        <w:rPr>
          <w:rFonts w:ascii="Arial" w:eastAsia="Arial" w:hAnsi="Arial" w:cs="Arial"/>
          <w:sz w:val="22"/>
          <w:szCs w:val="22"/>
        </w:rPr>
        <w:t xml:space="preserve"> Declaramos que o uso de ferramentas de Inteligência Artificial generativa foi informado no manuscrito, conforme a política editorial da revista, permanecendo os autores integralmente responsáveis pela precisão, originalidade e integridade do conteúdo submetido. </w:t>
      </w:r>
    </w:p>
    <w:p w14:paraId="3960BD59" w14:textId="2BD4A48F" w:rsidR="001F3B35" w:rsidRDefault="00000000">
      <w:pPr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Confirmamos que as pessoas que contribuíram neste manuscrito, mas que não atenderam aos critérios para autoria, foram mencionadas nos agradecimentos e as pessoas ou organizações citadas nos agradecimentos permitiram a referida menção.</w:t>
      </w:r>
    </w:p>
    <w:p w14:paraId="4F4CCE4E" w14:textId="41226F6C" w:rsidR="001F3B35" w:rsidRDefault="00000000">
      <w:pPr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Igualmente, assumimos total responsabilidade pelas citações e referências bibliográficas utilizadas, e sobre os aspectos éticos que envolvem os participantes do estudo. Assim como, autorizamos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o uso das imagens e/ou discursos para fins de divulgação e publicidade, concedendo todos os direitos reservados </w:t>
      </w:r>
      <w:r w:rsidR="00465718">
        <w:rPr>
          <w:rFonts w:ascii="Arial" w:eastAsia="Arial" w:hAnsi="Arial" w:cs="Arial"/>
          <w:sz w:val="22"/>
          <w:szCs w:val="22"/>
        </w:rPr>
        <w:t>à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  <w:u w:val="single"/>
        </w:rPr>
        <w:t>Semear: Revista de Alimentação, Nutrição e Saúde (ISSN 2675-1836).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50937168" w14:textId="77777777" w:rsidR="001F3B35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Atestamos que, se solicitado, forneceremos ou cooperaremos na obtenção e fornecimento de dados sobre os quais o artigo está baseado, para exame dos editores. 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Somente se aplicável: (indique o(s) motivo(s) pelos quais o fornecimento dos dados não será possível). </w:t>
      </w:r>
    </w:p>
    <w:p w14:paraId="43729246" w14:textId="2D45900B" w:rsidR="001F3B35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Declaramos que estamos cientes de que a Semear: Revista de Alimentação, Nutrição e Saúde adota a </w:t>
      </w:r>
      <w:r w:rsidR="007C6000" w:rsidRPr="007C6000">
        <w:rPr>
          <w:rFonts w:ascii="Arial" w:eastAsia="Arial" w:hAnsi="Arial" w:cs="Arial"/>
          <w:sz w:val="22"/>
          <w:szCs w:val="22"/>
        </w:rPr>
        <w:t>licença </w:t>
      </w:r>
      <w:proofErr w:type="spellStart"/>
      <w:r w:rsidR="007C6000" w:rsidRPr="007C6000">
        <w:rPr>
          <w:rFonts w:ascii="Arial" w:eastAsia="Arial" w:hAnsi="Arial" w:cs="Arial"/>
          <w:sz w:val="22"/>
          <w:szCs w:val="22"/>
        </w:rPr>
        <w:t>Creative</w:t>
      </w:r>
      <w:proofErr w:type="spellEnd"/>
      <w:r w:rsidR="007C6000" w:rsidRPr="007C6000">
        <w:rPr>
          <w:rFonts w:ascii="Arial" w:eastAsia="Arial" w:hAnsi="Arial" w:cs="Arial"/>
          <w:sz w:val="22"/>
          <w:szCs w:val="22"/>
        </w:rPr>
        <w:t xml:space="preserve"> Commons Atribuição-Não</w:t>
      </w:r>
      <w:r w:rsidR="007C6000">
        <w:rPr>
          <w:rFonts w:ascii="Arial" w:eastAsia="Arial" w:hAnsi="Arial" w:cs="Arial"/>
          <w:sz w:val="22"/>
          <w:szCs w:val="22"/>
        </w:rPr>
        <w:t xml:space="preserve"> </w:t>
      </w:r>
      <w:r w:rsidR="007C6000" w:rsidRPr="007C6000">
        <w:rPr>
          <w:rFonts w:ascii="Arial" w:eastAsia="Arial" w:hAnsi="Arial" w:cs="Arial"/>
          <w:sz w:val="22"/>
          <w:szCs w:val="22"/>
        </w:rPr>
        <w:t>Comercial-Compartilhamento</w:t>
      </w:r>
      <w:r w:rsidR="007C6000">
        <w:rPr>
          <w:rFonts w:ascii="Arial" w:eastAsia="Arial" w:hAnsi="Arial" w:cs="Arial"/>
          <w:sz w:val="22"/>
          <w:szCs w:val="22"/>
        </w:rPr>
        <w:t xml:space="preserve"> </w:t>
      </w:r>
      <w:r w:rsidR="007C6000" w:rsidRPr="007C6000">
        <w:rPr>
          <w:rFonts w:ascii="Arial" w:eastAsia="Arial" w:hAnsi="Arial" w:cs="Arial"/>
          <w:sz w:val="22"/>
          <w:szCs w:val="22"/>
        </w:rPr>
        <w:t xml:space="preserve">Igual 4.0 Internacional (CC BY-NC-SA) </w:t>
      </w:r>
      <w:r>
        <w:rPr>
          <w:rFonts w:ascii="Arial" w:eastAsia="Arial" w:hAnsi="Arial" w:cs="Arial"/>
          <w:sz w:val="22"/>
          <w:szCs w:val="22"/>
        </w:rPr>
        <w:t>(</w:t>
      </w:r>
      <w:hyperlink r:id="rId6">
        <w:r w:rsidR="001F3B35">
          <w:rPr>
            <w:rFonts w:ascii="Arial" w:eastAsia="Arial" w:hAnsi="Arial" w:cs="Arial"/>
            <w:sz w:val="22"/>
            <w:szCs w:val="22"/>
          </w:rPr>
          <w:t>https://creativecommons.org/licenses/by-nc-sa/4.0/</w:t>
        </w:r>
      </w:hyperlink>
      <w:r>
        <w:rPr>
          <w:rFonts w:ascii="Arial" w:eastAsia="Arial" w:hAnsi="Arial" w:cs="Arial"/>
          <w:sz w:val="22"/>
          <w:szCs w:val="22"/>
        </w:rPr>
        <w:t xml:space="preserve">). Essa licença permite aos outros ler, baixar, copiar, distribuir, imprimir, pesquisar ou vincular os textos completos dos artigos, ou utilizá-los para qualquer outra finalidade legal, sem solicitar permissão prévia do editor ou do autor, desde que não seja com fins comerciais, e atribuam o devido crédito pela criação original aos autores e os devidos créditos de primeira publicação à </w:t>
      </w:r>
      <w:r>
        <w:rPr>
          <w:rFonts w:ascii="Arial" w:eastAsia="Arial" w:hAnsi="Arial" w:cs="Arial"/>
          <w:sz w:val="22"/>
          <w:szCs w:val="22"/>
          <w:u w:val="single"/>
        </w:rPr>
        <w:t xml:space="preserve">Semear: Revista de Alimentação, Nutrição e Saúde (ISSN 2675-1836), </w:t>
      </w:r>
      <w:r>
        <w:rPr>
          <w:rFonts w:ascii="Arial" w:eastAsia="Arial" w:hAnsi="Arial" w:cs="Arial"/>
          <w:sz w:val="22"/>
          <w:szCs w:val="22"/>
        </w:rPr>
        <w:t xml:space="preserve">autorizando, se necessário, a reformulação da redação e do estilo. Igualmente, estamos cientes de que </w:t>
      </w:r>
      <w:r>
        <w:rPr>
          <w:rFonts w:ascii="Calibri" w:eastAsia="Calibri" w:hAnsi="Calibri" w:cs="Calibri"/>
        </w:rPr>
        <w:t>remixagens, adaptações ou construções sobre o material deverão ser licenciadas sob a mesma licença.</w:t>
      </w:r>
    </w:p>
    <w:p w14:paraId="1D626C10" w14:textId="77777777" w:rsidR="001F3B35" w:rsidRDefault="001F3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color w:val="444746"/>
          <w:sz w:val="22"/>
          <w:szCs w:val="22"/>
        </w:rPr>
      </w:pPr>
    </w:p>
    <w:p w14:paraId="63D8531D" w14:textId="77777777" w:rsidR="001F3B35" w:rsidRDefault="001F3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color w:val="444746"/>
          <w:sz w:val="22"/>
          <w:szCs w:val="22"/>
        </w:rPr>
      </w:pPr>
    </w:p>
    <w:p w14:paraId="7CF96D4D" w14:textId="77777777" w:rsidR="001F3B35" w:rsidRDefault="00000000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</w:t>
      </w:r>
    </w:p>
    <w:p w14:paraId="07E32726" w14:textId="77777777" w:rsidR="001F3B35" w:rsidRDefault="00000000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Incluir data, e-mail do autor correspondente e nome completo de todos os autores (</w:t>
      </w:r>
      <w:r>
        <w:rPr>
          <w:rFonts w:ascii="Arial" w:eastAsia="Arial" w:hAnsi="Arial" w:cs="Arial"/>
          <w:color w:val="343434"/>
          <w:sz w:val="22"/>
          <w:szCs w:val="22"/>
        </w:rPr>
        <w:t xml:space="preserve">na ordem exata que aparecerá no manuscrito) </w:t>
      </w:r>
      <w:r>
        <w:rPr>
          <w:rFonts w:ascii="Arial" w:eastAsia="Arial" w:hAnsi="Arial" w:cs="Arial"/>
          <w:sz w:val="22"/>
          <w:szCs w:val="22"/>
        </w:rPr>
        <w:t>+ ORCID</w:t>
      </w:r>
      <w:r>
        <w:rPr>
          <w:rFonts w:ascii="Arial" w:eastAsia="Arial" w:hAnsi="Arial" w:cs="Arial"/>
          <w:b/>
          <w:bCs/>
          <w:color w:val="34343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+ assinatura eletrônica do Portal </w:t>
      </w:r>
      <w:hyperlink r:id="rId7">
        <w:r w:rsidR="001F3B35">
          <w:rPr>
            <w:rFonts w:ascii="Arial" w:eastAsia="Arial" w:hAnsi="Arial" w:cs="Arial"/>
            <w:sz w:val="22"/>
            <w:szCs w:val="22"/>
            <w:u w:val="single"/>
          </w:rPr>
          <w:t>https://www.gov.br/governodigital/pt-br/identidade/assinatura-eletronica</w:t>
        </w:r>
      </w:hyperlink>
      <w:r>
        <w:rPr>
          <w:rFonts w:ascii="Arial" w:eastAsia="Arial" w:hAnsi="Arial" w:cs="Arial"/>
          <w:sz w:val="22"/>
          <w:szCs w:val="22"/>
        </w:rPr>
        <w:t xml:space="preserve"> </w:t>
      </w:r>
    </w:p>
    <w:sectPr w:rsidR="001F3B35" w:rsidSect="00C47683">
      <w:headerReference w:type="default" r:id="rId8"/>
      <w:footerReference w:type="default" r:id="rId9"/>
      <w:pgSz w:w="11906" w:h="16838"/>
      <w:pgMar w:top="1276" w:right="1134" w:bottom="1408" w:left="1134" w:header="68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180E7E" w14:textId="77777777" w:rsidR="00E22A6E" w:rsidRDefault="00E22A6E">
      <w:r>
        <w:separator/>
      </w:r>
    </w:p>
  </w:endnote>
  <w:endnote w:type="continuationSeparator" w:id="0">
    <w:p w14:paraId="45E52BD7" w14:textId="77777777" w:rsidR="00E22A6E" w:rsidRDefault="00E22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6138D89-D8F9-4C42-924A-5F3C47431738}"/>
    <w:embedBold r:id="rId2" w:fontKey="{D63B1E4A-BF79-054C-AD5D-FEB296A4969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7259605-B926-9347-90D5-572DC4F8D42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26517EE1-1F90-994F-BA29-C869C9F3F719}"/>
    <w:embedBold r:id="rId5" w:fontKey="{7C972202-1CC3-844F-A410-BE795F4425CC}"/>
    <w:embedItalic r:id="rId6" w:fontKey="{4F1F7C14-6F7C-754D-AE79-B72B3BE517D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814DBF2F-D17E-CC4D-9CE8-E12B78F99928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1C67CD21-F9B6-3243-8133-E1BA4B7332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D1DD05" w14:textId="77777777" w:rsidR="001F3B35" w:rsidRDefault="00000000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noProof/>
        <w:color w:val="000000"/>
      </w:rPr>
      <w:drawing>
        <wp:inline distT="0" distB="0" distL="0" distR="0" wp14:anchorId="711A7F32" wp14:editId="208E9F7F">
          <wp:extent cx="580849" cy="205851"/>
          <wp:effectExtent l="0" t="0" r="0" b="0"/>
          <wp:docPr id="2" name="image3.jpg" descr="IMG_0248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IMG_0248.jpe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0849" cy="2058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color w:val="000000"/>
      </w:rPr>
      <w:t xml:space="preserve">  </w:t>
    </w:r>
    <w:r>
      <w:rPr>
        <w:rFonts w:ascii="Helvetica Neue" w:eastAsia="Helvetica Neue" w:hAnsi="Helvetica Neue" w:cs="Helvetica Neue"/>
        <w:noProof/>
        <w:color w:val="000000"/>
      </w:rPr>
      <w:drawing>
        <wp:inline distT="0" distB="0" distL="0" distR="0" wp14:anchorId="1A89880E" wp14:editId="29354E6A">
          <wp:extent cx="192727" cy="202684"/>
          <wp:effectExtent l="0" t="0" r="0" b="0"/>
          <wp:docPr id="4" name="image1.jpg" descr="IMG_027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G_0276.jpeg"/>
                  <pic:cNvPicPr preferRelativeResize="0"/>
                </pic:nvPicPr>
                <pic:blipFill>
                  <a:blip r:embed="rId2"/>
                  <a:srcRect l="10209" t="5025" r="10447" b="11531"/>
                  <a:stretch>
                    <a:fillRect/>
                  </a:stretch>
                </pic:blipFill>
                <pic:spPr>
                  <a:xfrm>
                    <a:off x="0" y="0"/>
                    <a:ext cx="192727" cy="2026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color w:val="000000"/>
      </w:rPr>
      <w:t xml:space="preserve">  </w:t>
    </w:r>
    <w:r>
      <w:rPr>
        <w:rFonts w:ascii="Helvetica Neue" w:eastAsia="Helvetica Neue" w:hAnsi="Helvetica Neue" w:cs="Helvetica Neue"/>
        <w:noProof/>
        <w:color w:val="000000"/>
      </w:rPr>
      <w:drawing>
        <wp:inline distT="0" distB="0" distL="0" distR="0" wp14:anchorId="7D0DFD5D" wp14:editId="1CBDD638">
          <wp:extent cx="795926" cy="197545"/>
          <wp:effectExtent l="0" t="0" r="0" b="0"/>
          <wp:docPr id="3" name="image2.jpg" descr="IMG_0279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G_0279.jpe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926" cy="19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color w:val="000000"/>
      </w:rPr>
      <w:tab/>
    </w:r>
    <w:r>
      <w:rPr>
        <w:rFonts w:ascii="Helvetica Neue" w:eastAsia="Helvetica Neue" w:hAnsi="Helvetica Neue" w:cs="Helvetica Neue"/>
        <w:color w:val="000000"/>
      </w:rPr>
      <w:tab/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8E2729">
      <w:rPr>
        <w:rFonts w:ascii="Arial" w:eastAsia="Arial" w:hAnsi="Arial" w:cs="Arial"/>
        <w:noProof/>
        <w:color w:val="000000"/>
        <w:sz w:val="20"/>
        <w:szCs w:val="20"/>
      </w:rPr>
      <w:t>1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4A6DC0" w14:textId="77777777" w:rsidR="00E22A6E" w:rsidRDefault="00E22A6E">
      <w:r>
        <w:separator/>
      </w:r>
    </w:p>
  </w:footnote>
  <w:footnote w:type="continuationSeparator" w:id="0">
    <w:p w14:paraId="6C1B892D" w14:textId="77777777" w:rsidR="00E22A6E" w:rsidRDefault="00E22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89DC9E" w14:textId="4ED97313" w:rsidR="001F3B35" w:rsidRDefault="00000000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spacing w:line="180" w:lineRule="auto"/>
      <w:rPr>
        <w:rFonts w:ascii="Helvetica Neue" w:eastAsia="Helvetica Neue" w:hAnsi="Helvetica Neue" w:cs="Helvetica Neue"/>
        <w:color w:val="000000"/>
      </w:rPr>
    </w:pPr>
    <w:r>
      <w:rPr>
        <w:rFonts w:ascii="Arial" w:eastAsia="Arial" w:hAnsi="Arial" w:cs="Arial"/>
        <w:noProof/>
        <w:color w:val="000000"/>
        <w:sz w:val="22"/>
        <w:szCs w:val="22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636FE345" wp14:editId="566EBB76">
              <wp:simplePos x="0" y="0"/>
              <wp:positionH relativeFrom="page">
                <wp:posOffset>720000</wp:posOffset>
              </wp:positionH>
              <wp:positionV relativeFrom="page">
                <wp:posOffset>699964</wp:posOffset>
              </wp:positionV>
              <wp:extent cx="6120057" cy="12700"/>
              <wp:effectExtent l="0" t="0" r="0" b="0"/>
              <wp:wrapNone/>
              <wp:docPr id="1" name="Conector de Seta Reta 1" descr="Linh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85972" y="3780000"/>
                        <a:ext cx="6120057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145E2B"/>
                        </a:solidFill>
                        <a:prstDash val="solid"/>
                        <a:miter lim="4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720000</wp:posOffset>
              </wp:positionH>
              <wp:positionV relativeFrom="page">
                <wp:posOffset>699964</wp:posOffset>
              </wp:positionV>
              <wp:extent cx="6120057" cy="12700"/>
              <wp:effectExtent b="0" l="0" r="0" t="0"/>
              <wp:wrapNone/>
              <wp:docPr descr="Linha" id="1" name="image4.png"/>
              <a:graphic>
                <a:graphicData uri="http://schemas.openxmlformats.org/drawingml/2006/picture">
                  <pic:pic>
                    <pic:nvPicPr>
                      <pic:cNvPr descr="Linha"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057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Arial" w:eastAsia="Arial" w:hAnsi="Arial" w:cs="Arial"/>
        <w:color w:val="000000"/>
        <w:sz w:val="20"/>
        <w:szCs w:val="20"/>
      </w:rPr>
      <w:t>Semear: Revista de Alimentação, Nutrição e Saúde</w:t>
    </w:r>
    <w:r>
      <w:rPr>
        <w:rFonts w:ascii="Arial" w:eastAsia="Arial" w:hAnsi="Arial" w:cs="Arial"/>
        <w:color w:val="000000"/>
        <w:sz w:val="22"/>
        <w:szCs w:val="22"/>
      </w:rPr>
      <w:t xml:space="preserve"> </w:t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0"/>
        <w:szCs w:val="20"/>
      </w:rPr>
      <w:t>ISSN: 2576-1836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B35"/>
    <w:rsid w:val="00074A66"/>
    <w:rsid w:val="001F3B35"/>
    <w:rsid w:val="003041C6"/>
    <w:rsid w:val="003B6435"/>
    <w:rsid w:val="003E4557"/>
    <w:rsid w:val="003F7E9F"/>
    <w:rsid w:val="00465718"/>
    <w:rsid w:val="007C6000"/>
    <w:rsid w:val="008E2729"/>
    <w:rsid w:val="00934DAB"/>
    <w:rsid w:val="00C47683"/>
    <w:rsid w:val="00E22A6E"/>
    <w:rsid w:val="00E26EDF"/>
    <w:rsid w:val="00E4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AC6690"/>
  <w15:docId w15:val="{C97C8E2E-70F6-5541-A31C-73C3762B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C476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7683"/>
  </w:style>
  <w:style w:type="paragraph" w:styleId="Rodap">
    <w:name w:val="footer"/>
    <w:basedOn w:val="Normal"/>
    <w:link w:val="RodapChar"/>
    <w:uiPriority w:val="99"/>
    <w:unhideWhenUsed/>
    <w:rsid w:val="00C4768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7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gov.br/governodigital/pt-br/identidade/assinatura-eletroni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-nc-sa/4.0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584</Words>
  <Characters>3610</Characters>
  <Application>Microsoft Office Word</Application>
  <DocSecurity>0</DocSecurity>
  <Lines>56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Paula Fernandes</cp:lastModifiedBy>
  <cp:revision>6</cp:revision>
  <dcterms:created xsi:type="dcterms:W3CDTF">2026-07-21T15:08:00Z</dcterms:created>
  <dcterms:modified xsi:type="dcterms:W3CDTF">2026-07-30T10:38:00Z</dcterms:modified>
</cp:coreProperties>
</file>